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bCs w:val="1"/>
        </w:rPr>
      </w:pPr>
      <w:r w:rsidDel="00000000" w:rsidR="00000000" w:rsidRPr="00000000">
        <w:rPr>
          <w:rtl w:val="0"/>
        </w:rPr>
      </w:r>
    </w:p>
    <w:p w:rsidR="00000000" w:rsidDel="00000000" w:rsidP="00000000" w:rsidRDefault="00000000" w:rsidRPr="00000000" w14:paraId="00000002">
      <w:pPr>
        <w:jc w:val="center"/>
        <w:rPr/>
      </w:pPr>
      <w:r w:rsidDel="00000000" w:rsidR="00000000" w:rsidRPr="00000000">
        <w:rPr/>
        <w:drawing>
          <wp:inline distB="114300" distT="114300" distL="114300" distR="114300">
            <wp:extent cx="3473862" cy="3473862"/>
            <wp:effectExtent b="0" l="0" r="0" t="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473862" cy="3473862"/>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b w:val="1"/>
          <w:bCs w:val="1"/>
          <w:sz w:val="26"/>
          <w:szCs w:val="26"/>
        </w:rPr>
      </w:pPr>
      <w:r w:rsidDel="00000000" w:rsidR="00000000" w:rsidRPr="00000000">
        <w:rPr>
          <w:b w:val="1"/>
          <w:bCs w:val="1"/>
          <w:sz w:val="26"/>
          <w:szCs w:val="26"/>
          <w:rtl w:val="0"/>
        </w:rPr>
        <w:t xml:space="preserve">Rob Bearden, CEO &amp; Co-founder</w:t>
      </w:r>
    </w:p>
    <w:p w:rsidR="00000000" w:rsidDel="00000000" w:rsidP="00000000" w:rsidRDefault="00000000" w:rsidRPr="00000000" w14:paraId="00000004">
      <w:pPr>
        <w:rPr>
          <w:b w:val="1"/>
          <w:bCs w:val="1"/>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Rob Bearden is co-founder and CEO of Sema4.ai. He was co-founder and CEO of Hortonworks, a publicly traded open-source company that merged with Cloudera in 2019. He was then CEO of Docker in 2019 and remains on the board. Rob returned to Cloudera in late 2019 to serve as CEO where he led the restructuring and sale to private equity firms KKR and CDR for $5.3B. Previously, he served as President and COO of SpringSource, a leading provider of open-source developer tools, until its acquisition by VMWare in 2009. Prior to joining SpringSource, Rob served as Entrepreneur in Residence at Benchmark Capital. He also served as President and COO of JBoss, a leading open-source middleware company, until its acquisition by Red Hat in 2006.</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jc w:val="left"/>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drawing>
          <wp:inline distB="114300" distT="114300" distL="114300" distR="114300">
            <wp:extent cx="3357563" cy="3548166"/>
            <wp:effectExtent b="0" l="0" r="0" t="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3357563" cy="3548166"/>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center"/>
        <w:rPr>
          <w:b w:val="1"/>
          <w:bCs w:val="1"/>
          <w:sz w:val="26"/>
          <w:szCs w:val="26"/>
        </w:rPr>
      </w:pPr>
      <w:r w:rsidDel="00000000" w:rsidR="00000000" w:rsidRPr="00000000">
        <w:rPr>
          <w:b w:val="1"/>
          <w:bCs w:val="1"/>
          <w:sz w:val="26"/>
          <w:szCs w:val="26"/>
          <w:rtl w:val="0"/>
        </w:rPr>
        <w:t xml:space="preserve">Ram Venkatesh, CTO &amp; Co-founder</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Ram Venkatesh is the Chief Technology Officer and co-founder of Sema4.ai. He is responsible for the long-term technology strategy and vision, collaborating closely with the largest customers, engineering, product, and go-to-market functions. With over 25 years of experience in the enterprise software industry, Ram has a keen interest in generative AI, data management, query processing, and distributed systems. Ram has held senior technical roles at several leading enterprise software and cloud companies. Most recently, he was the CTO at Cloudera, where he successfully oversaw the adoption of big data by customers worldwide, resulting in a quarter of the world's data under management.</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drawing>
          <wp:inline distB="114300" distT="114300" distL="114300" distR="114300">
            <wp:extent cx="5195888" cy="2597944"/>
            <wp:effectExtent b="0" l="0" r="0" t="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195888" cy="2597944"/>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jc w:val="center"/>
        <w:rPr>
          <w:b w:val="1"/>
          <w:bCs w:val="1"/>
          <w:sz w:val="26"/>
          <w:szCs w:val="26"/>
        </w:rPr>
      </w:pPr>
      <w:r w:rsidDel="00000000" w:rsidR="00000000" w:rsidRPr="00000000">
        <w:rPr>
          <w:b w:val="1"/>
          <w:bCs w:val="1"/>
          <w:sz w:val="26"/>
          <w:szCs w:val="26"/>
          <w:rtl w:val="0"/>
        </w:rPr>
        <w:t xml:space="preserve">Paul Codding, SVP of Product and Customer Experience &amp; Co-founder</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As co-founder and Senior Vice President of Product and Customer Experience, Paul Codding leads the product management organization at Sema4.ai. Previously, Paul led Cloudera’s product management organization as executive vice president. Paul spent the last 10 years in the big data and analytics industry, joining Cloudera in 2020 as vice president of cloud strategy. Before joining Cloudera, he was the product manager for Amazon EMR at Amazon Web Services. Prior to Amazon, Paul spent nearly seven years at Hortonworks, initially joining as a solutions engineer before transitioning into product management. He also spent 7 years in security-related technical roles focusing on identity and access management and application security. Paul received a bachelor’s of science degree from the University of Wisconsin-Whitewater.</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ind w:left="720" w:firstLine="0"/>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